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ИРКУТСКОЙ ОБЛАСТИ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сентября 2009 г. N 244/23-пп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СУБСИДИЙ ИЗ ОБЛАСТНОГО БЮДЖЕТА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ЦЕЛЯХ ВОЗМЕЩЕНИЯ НЕДОПОЛУЧЕННЫХ ДОХОДОВ ИЛИ ФИНАНСОВОГО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(ВОЗМЕЩЕНИЯ) ЗАТРАТ В СВЯЗИ С ВЫПОЛНЕНИЕМ РАБОТ,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ОКАЗАНИЕМ УСЛУГ ПО СОХРАНЕНИЮ, СОЗДАНИЮ, РАСПРОСТРАНЕНИЮ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ОСВОЕНИЮ КУЛЬТУРНЫХ ЦЕННОСТЕЙ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Иркутской области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19.07.2010 </w:t>
      </w:r>
      <w:hyperlink r:id="rId5" w:history="1">
        <w:r>
          <w:rPr>
            <w:rFonts w:ascii="Calibri" w:hAnsi="Calibri" w:cs="Calibri"/>
            <w:color w:val="0000FF"/>
          </w:rPr>
          <w:t>N 176-пп</w:t>
        </w:r>
      </w:hyperlink>
      <w:r>
        <w:rPr>
          <w:rFonts w:ascii="Calibri" w:hAnsi="Calibri" w:cs="Calibri"/>
        </w:rPr>
        <w:t xml:space="preserve">, от 07.11.2012 </w:t>
      </w:r>
      <w:hyperlink r:id="rId6" w:history="1">
        <w:r>
          <w:rPr>
            <w:rFonts w:ascii="Calibri" w:hAnsi="Calibri" w:cs="Calibri"/>
            <w:color w:val="0000FF"/>
          </w:rPr>
          <w:t>N 628-пп</w:t>
        </w:r>
      </w:hyperlink>
      <w:r>
        <w:rPr>
          <w:rFonts w:ascii="Calibri" w:hAnsi="Calibri" w:cs="Calibri"/>
        </w:rPr>
        <w:t>,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24.10.2013 </w:t>
      </w:r>
      <w:hyperlink r:id="rId7" w:history="1">
        <w:r>
          <w:rPr>
            <w:rFonts w:ascii="Calibri" w:hAnsi="Calibri" w:cs="Calibri"/>
            <w:color w:val="0000FF"/>
          </w:rPr>
          <w:t>N 453-пп</w:t>
        </w:r>
      </w:hyperlink>
      <w:r>
        <w:rPr>
          <w:rFonts w:ascii="Calibri" w:hAnsi="Calibri" w:cs="Calibri"/>
        </w:rPr>
        <w:t xml:space="preserve">, от 04.03.2014 </w:t>
      </w:r>
      <w:hyperlink r:id="rId8" w:history="1">
        <w:r>
          <w:rPr>
            <w:rFonts w:ascii="Calibri" w:hAnsi="Calibri" w:cs="Calibri"/>
            <w:color w:val="0000FF"/>
          </w:rPr>
          <w:t>N 104-пп</w:t>
        </w:r>
      </w:hyperlink>
      <w:r>
        <w:rPr>
          <w:rFonts w:ascii="Calibri" w:hAnsi="Calibri" w:cs="Calibri"/>
        </w:rPr>
        <w:t>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Бюджетным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руководствуясь </w:t>
      </w:r>
      <w:hyperlink r:id="rId10" w:history="1">
        <w:r>
          <w:rPr>
            <w:rFonts w:ascii="Calibri" w:hAnsi="Calibri" w:cs="Calibri"/>
            <w:color w:val="0000FF"/>
          </w:rPr>
          <w:t>статьей 67</w:t>
        </w:r>
      </w:hyperlink>
      <w:r>
        <w:rPr>
          <w:rFonts w:ascii="Calibri" w:hAnsi="Calibri" w:cs="Calibri"/>
        </w:rPr>
        <w:t xml:space="preserve"> Устава Иркутской области, Правительство Иркутской области постановляет: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предоставлении субсидий из областного бюджета в целях возмещения недополученных доходов или финансового обеспечения (возмещения) затрат в связи с выполнением работ, оказанием услуг по сохранению, созданию, распространению и освоению культурных ценностей.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Иркутской области от 26 марта 2008 года N 69-па "Об утверждении Положения о предоставлении субсидий из областного бюджета на выполнение работ, оказание услуг в сфере культурной деятельности".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в газете "Областная".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Д.Ф.МЕЗЕНЦЕВ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Утверждено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Иркутской области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сентября 2009 года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244/23-пп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>
        <w:rPr>
          <w:rFonts w:ascii="Calibri" w:hAnsi="Calibri" w:cs="Calibri"/>
          <w:b/>
          <w:bCs/>
        </w:rPr>
        <w:t>ПОЛОЖЕНИЕ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СУБСИДИЙ ИЗ ОБЛАСТНОГО БЮДЖЕТА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ЦЕЛЯХ ВОЗМЕЩЕНИЯ НЕДОПОЛУЧЕННЫХ ДОХОДОВ ИЛИ ФИНАНСОВОГО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(ВОЗМЕЩЕНИЯ) ЗАТРАТ В СВЯЗИ С ВЫПОЛНЕНИЕМ РАБОТ,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ОКАЗАНИЕМ УСЛУГ ПО СОХРАНЕНИЮ, СОЗДАНИЮ, РАСПРОСТРАНЕНИЮ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ОСВОЕНИЮ КУЛЬТУРНЫХ ЦЕННОСТЕЙ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Иркутской области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19.07.2010 </w:t>
      </w:r>
      <w:hyperlink r:id="rId13" w:history="1">
        <w:r>
          <w:rPr>
            <w:rFonts w:ascii="Calibri" w:hAnsi="Calibri" w:cs="Calibri"/>
            <w:color w:val="0000FF"/>
          </w:rPr>
          <w:t>N 176-пп</w:t>
        </w:r>
      </w:hyperlink>
      <w:r>
        <w:rPr>
          <w:rFonts w:ascii="Calibri" w:hAnsi="Calibri" w:cs="Calibri"/>
        </w:rPr>
        <w:t xml:space="preserve">, от 07.11.2012 </w:t>
      </w:r>
      <w:hyperlink r:id="rId14" w:history="1">
        <w:r>
          <w:rPr>
            <w:rFonts w:ascii="Calibri" w:hAnsi="Calibri" w:cs="Calibri"/>
            <w:color w:val="0000FF"/>
          </w:rPr>
          <w:t>N 628-пп</w:t>
        </w:r>
      </w:hyperlink>
      <w:r>
        <w:rPr>
          <w:rFonts w:ascii="Calibri" w:hAnsi="Calibri" w:cs="Calibri"/>
        </w:rPr>
        <w:t>,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24.10.2013 </w:t>
      </w:r>
      <w:hyperlink r:id="rId15" w:history="1">
        <w:r>
          <w:rPr>
            <w:rFonts w:ascii="Calibri" w:hAnsi="Calibri" w:cs="Calibri"/>
            <w:color w:val="0000FF"/>
          </w:rPr>
          <w:t>N 453-пп</w:t>
        </w:r>
      </w:hyperlink>
      <w:r>
        <w:rPr>
          <w:rFonts w:ascii="Calibri" w:hAnsi="Calibri" w:cs="Calibri"/>
        </w:rPr>
        <w:t xml:space="preserve">, от 04.03.2014 </w:t>
      </w:r>
      <w:hyperlink r:id="rId16" w:history="1">
        <w:r>
          <w:rPr>
            <w:rFonts w:ascii="Calibri" w:hAnsi="Calibri" w:cs="Calibri"/>
            <w:color w:val="0000FF"/>
          </w:rPr>
          <w:t>N 104-пп</w:t>
        </w:r>
      </w:hyperlink>
      <w:r>
        <w:rPr>
          <w:rFonts w:ascii="Calibri" w:hAnsi="Calibri" w:cs="Calibri"/>
        </w:rPr>
        <w:t>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разработано 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78</w:t>
        </w:r>
      </w:hyperlink>
      <w:r>
        <w:rPr>
          <w:rFonts w:ascii="Calibri" w:hAnsi="Calibri" w:cs="Calibri"/>
        </w:rPr>
        <w:t xml:space="preserve"> Бюджетного кодекса Российской Федерации и устанавливает порядок и условия предоставления из областного бюджета субсидий в целях возмещения недополученных доходов или финансового обеспечения (возмещения) затрат в связи с выполнением работ, оказанием услуг по сохранению, созданию, распространению и освоению культурных ценностей (далее - культурная деятельность), категории и критерии отбора получателей субсидий, а также порядок возврата</w:t>
      </w:r>
      <w:proofErr w:type="gramEnd"/>
      <w:r>
        <w:rPr>
          <w:rFonts w:ascii="Calibri" w:hAnsi="Calibri" w:cs="Calibri"/>
        </w:rPr>
        <w:t xml:space="preserve"> субсидий (остатков субсидий).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Субсидии из областного бюджета предоставляются на безвозмездной и безвозвратной основе в пределах лимитов бюджетных обязательств, предусмотренных областным бюджетом на соответствующий финансовый год министерству культуры и архивов Иркутской области (далее - Министерство), на цели, указанные в </w:t>
      </w:r>
      <w:hyperlink w:anchor="Par5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Положения. Уполномоченным органом по предоставлению субсидий из областного бюджета является Министерство.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3. Право на получение субсидий имеют зарегистрированные и осуществляющие деятельность на территории Иркутской области юридические лица (за исключением государственных (муниципальных) учреждений), индивидуальные предприниматели, физические лица - производители работ и (или) услуг в сфере культурной деятельности (далее - получатели субсидий).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4. Условиями предоставления субсидий являются: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соответствие получателей субсидий требованиям, установленным </w:t>
      </w:r>
      <w:hyperlink w:anchor="Par5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отсутствие просроченной задолженности по уплате налогов и сборов в бюджеты любого уровня и государственные внебюджетные фонды, а также отсутствие фактов нецелевого использования ранее предоставленных субсидий из областного бюджета;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сведений о нахождении юридического лица в процессе реорганизации, ликвидации, а также отсутствие сведений о возбуждении процедуры несостоятельности (банкротства) в отношении юридического лица или индивидуального предпринимателя;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наличие иных источников финансирования выполнения работ, оказания услуг в сфере культурной деятельности в размере не менее 20% от общей суммы финансирования выполнения указанных работ, оказания услуг.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t>5. Для получения субсидий получатели субсидий представляют в Министерство заявление о предоставлении субсидии (в свободной форме) с приложением следующих документов, необходимых для получения субсидии: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описание выполнения работ, оказания услуг в сфере культурной деятельности с указанием сведений о разработчике и основных исполнителях мероприятий, контактной информации, сроках, финансовом обеспечении, основных мероприятиях, ожидаемых результатах и возможных перспективах выполнения работ, оказания услуг (далее - проект); в случаях, когда работы были выполнены (услуги оказаны) к моменту подачи заявления о предоставлении субсидии, описание выполненных работ, оказанных услуг должно содержать сведения об основных мероприятиях, о разработчике и основных исполнителях мероприятий, контактной информации, сроках, финансовом обеспечении проведенных мероприятий, результатах выполнения работ, оказания услуг (далее - отчет);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копия паспорта (для физических лиц), копия свидетельства о государственной регистрации в качестве юридического лица (индивидуального предпринимателя) (для юридических лиц и индивидуальных предпринимателей);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документ, подтверждающий отсутствие задолженности по уплате налогов и сборов в бюджеты любого уровня и государственные внебюджетные фонды на дату не ранее чем за 1 месяц до дня подачи заявления о предоставлении субсидии, выдаваемый органами Федеральной </w:t>
      </w:r>
      <w:r>
        <w:rPr>
          <w:rFonts w:ascii="Calibri" w:hAnsi="Calibri" w:cs="Calibri"/>
        </w:rPr>
        <w:lastRenderedPageBreak/>
        <w:t>налоговой службы России, а также документ, подтверждающий отсутствие фактов нецелевого использования ранее предоставленных субсидий из областного бюджета;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выписка из единого государственного реестра юридических лиц (индивидуальных предпринимателей), выданная не ранее чем за 1 месяц до дня подачи в Министерство заявления о предоставлении субсидии;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справка арбитражного суда о наличии или отсутствии производства по делу о несостоятельности (банкротстве);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документы, подтверждающие соответствие получателя субсидии критериям, установленным </w:t>
      </w:r>
      <w:hyperlink w:anchor="Par68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6. Критериями отбора получателей субсидий являются: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уровень признания заслуг получателя субсидии в сфере культуры и искусства (международный, общероссийский, межрегиональный, региональный, межмуниципальный, муниципальный), подтверждаемый копиями дипломов, грамот, благодарностей, иных документов, свидетельствующих об уровне заслуг получателя субсидии в сфере культуры и искусства;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профессиональный уровень получателей субсидий, основных исполнителей мероприятий проекта (отчета) (наличие среднего профессионального и (или) высшего образования в области искусств, ученой степени или почетного звания Российской Федерации в сфере культурной деятельности, лицензий на осуществление соответствующих видов деятельности), подтверждаемый копиями документов о соответствующем образовании и (или) квалификации, копиями документов о присвоении званий, ученых степеней, копиями лицензий на осуществление соответствующих видов деятельности</w:t>
      </w:r>
      <w:proofErr w:type="gramEnd"/>
      <w:r>
        <w:rPr>
          <w:rFonts w:ascii="Calibri" w:hAnsi="Calibri" w:cs="Calibri"/>
        </w:rPr>
        <w:t>,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информация о профессиональном уровне получателей субсидий не является общедоступной;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Иркутской области от 24.10.2013 </w:t>
      </w:r>
      <w:hyperlink r:id="rId20" w:history="1">
        <w:r>
          <w:rPr>
            <w:rFonts w:ascii="Calibri" w:hAnsi="Calibri" w:cs="Calibri"/>
            <w:color w:val="0000FF"/>
          </w:rPr>
          <w:t>N 453-пп</w:t>
        </w:r>
      </w:hyperlink>
      <w:r>
        <w:rPr>
          <w:rFonts w:ascii="Calibri" w:hAnsi="Calibri" w:cs="Calibri"/>
        </w:rPr>
        <w:t xml:space="preserve">, от 04.03.2014 </w:t>
      </w:r>
      <w:hyperlink r:id="rId21" w:history="1">
        <w:r>
          <w:rPr>
            <w:rFonts w:ascii="Calibri" w:hAnsi="Calibri" w:cs="Calibri"/>
            <w:color w:val="0000FF"/>
          </w:rPr>
          <w:t>N 104-пп</w:t>
        </w:r>
      </w:hyperlink>
      <w:r>
        <w:rPr>
          <w:rFonts w:ascii="Calibri" w:hAnsi="Calibri" w:cs="Calibri"/>
        </w:rPr>
        <w:t>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результата от реализации мероприятий в сфере культурной деятельности за предшествующие периоды, подтверждаемого материалами средств массовой информации о культурной деятельности получателя субсидии (статьи, видеосюжеты), отчетами о ранее реализованных (за последние три года) социокультурных мероприятиях, книгами, фотографиями, дисками, явившимися результатами культурной деятельности получателя субсидии;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оригинальность как неповторимость, нестандартность, новизна, своеобразие содержания и формы мероприятий проекта (отчета), подтверждаемая рецензией не менее чем одного эксперта (лица, обладающего специальными знаниями, подтвержденными документами об образовании, о наличии заслуг в соответствующей сфере культурной деятельности, в случаях, если информация о лице не является общедоступной) на представляемый получателем субсидии проект (отчет);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5"/>
      <w:bookmarkEnd w:id="8"/>
      <w:proofErr w:type="gramStart"/>
      <w:r>
        <w:rPr>
          <w:rFonts w:ascii="Calibri" w:hAnsi="Calibri" w:cs="Calibri"/>
        </w:rPr>
        <w:t>5) масштабность культурной деятельности по реализации проекта (отчета) как охват результатами культурной деятельности жителей трех и более муниципальных образований Иркутской области, подтверждаемая письмами поддержки на проект (отчет), благодарностями по итогам реализации мероприятий в сфере культурной деятельности, содержащихся в отчете, от органов местного самоуправления муниципальных образований Иркутской области и (или) муниципальных учреждений, и (или) государственных учреждений, и (или) иных организаций из</w:t>
      </w:r>
      <w:proofErr w:type="gramEnd"/>
      <w:r>
        <w:rPr>
          <w:rFonts w:ascii="Calibri" w:hAnsi="Calibri" w:cs="Calibri"/>
        </w:rPr>
        <w:t xml:space="preserve"> не менее чем трех муниципальных образований Иркутской области, соглашениями о партнерстве и (или) сотрудничестве с органами местного самоуправления муниципальных образований Иркутской области и (или) с муниципальными учреждениями, и (или) с государственными учреждениями, и (или) иными организациями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не менее </w:t>
      </w:r>
      <w:proofErr w:type="gramStart"/>
      <w:r>
        <w:rPr>
          <w:rFonts w:ascii="Calibri" w:hAnsi="Calibri" w:cs="Calibri"/>
        </w:rPr>
        <w:t>чем</w:t>
      </w:r>
      <w:proofErr w:type="gramEnd"/>
      <w:r>
        <w:rPr>
          <w:rFonts w:ascii="Calibri" w:hAnsi="Calibri" w:cs="Calibri"/>
        </w:rPr>
        <w:t xml:space="preserve"> трех муниципальных образований Иркутской области;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уровень взаимодействия получателей субсидий с иными субъектами культурной деятельности в рамках реализации представленного проекта (отчета) (международный, общероссийский, межрегиональный, региональный, межмуниципальный, муниципальный), подтверждаемый письмами поддержки (благодарностями) на проект (отчет) иных субъектов культурной деятельности;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8"/>
      <w:bookmarkEnd w:id="9"/>
      <w:r>
        <w:rPr>
          <w:rFonts w:ascii="Calibri" w:hAnsi="Calibri" w:cs="Calibri"/>
        </w:rPr>
        <w:lastRenderedPageBreak/>
        <w:t>7) степень организационной подготовленности и финансовой обеспеченности проекта (отчета), в том числе за счет иных источников финансирования (с указанием источника и суммы финансирования), подтверждаемая копиями гражданско-правовых, трудовых договоров, гарантийными письмами, документами, подтверждающими наличие соответствующих правоотношений, расходов, финансовых средств, документами о принадлежащем на законных основаниях имуществе;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социальная значимость проекта (отчета), определяемая как уровень качества и общедоступности для населения Иркутской области культурной деятельности в рамках реализации проекта (отчета).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целях определения получателя субсидии Министерством устанавливается и ежегодно публикуется в средствах массовой информации не позднее 20 сентября текущего года порядок представления заявлений о предоставлении субсидии и их рассмотрения.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Министерство рассматривает представленные заявления о предоставлении субсидий и прилагаемые к ним документы на соответствие требованиям </w:t>
      </w:r>
      <w:hyperlink w:anchor="Par61" w:history="1">
        <w:r>
          <w:rPr>
            <w:rFonts w:ascii="Calibri" w:hAnsi="Calibri" w:cs="Calibri"/>
            <w:color w:val="0000FF"/>
          </w:rPr>
          <w:t>пункта 5</w:t>
        </w:r>
      </w:hyperlink>
      <w:r>
        <w:rPr>
          <w:rFonts w:ascii="Calibri" w:hAnsi="Calibri" w:cs="Calibri"/>
        </w:rPr>
        <w:t xml:space="preserve"> настоящего Положения, осуществляет проверку соблюдения получателями субсидий условий и целей предоставления субсидий, определенных </w:t>
      </w:r>
      <w:hyperlink w:anchor="Par5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Положения. По результатам рассмотрения и проверки представленных заявлений о предоставлении субсидий и прилагаемых к ним документов Министерством принимаются следующие решения: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предоставлении субсидии (с указанием размеров субсидии каждому получателю субсидии);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в предоставлении субсидии.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рассмотрения Министерством представленных заявлений о предоставлении субсидий и прилагаемых к ним документов и принятия решения не может превышать 30 дней со дня окончания срока подачи заявления и документов, предусмотренного порядком представления заявлений о предоставлении субсидии и их рассмотрения, проверки, установленным Министерством и опубликованным в средствах массовой информации.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Методика расчета размера субсидии: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критериев производится по балльной системе: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уровень признания заслуг получателя субсидии в сфере культуры и искусства: международный - 6 баллов, общероссийский - 5 баллов, межрегиональный - 4 балла, региональный - 3 балла, межмуниципальный - 2 балла, муниципальный - 1 балл, отсутствие подтверждающих документов - 0 баллов;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профессиональный уровень получателей субсидий, основных исполнителей мероприятий проекта (отчета): наличие лицензии на осуществление отдельных видов деятельности в случаях, предусмотренных законодательством, - 4 балла, наличие почетного звания Российской Федерации в сфере культурной деятельности у одного или нескольких основных исполнителей проекта (отчета) - 3 балла, наличие ученой степени у одного или нескольких основных исполнителей проекта (отчета) - 2 балла, наличие среднего профессионального и (или) высшего</w:t>
      </w:r>
      <w:proofErr w:type="gramEnd"/>
      <w:r>
        <w:rPr>
          <w:rFonts w:ascii="Calibri" w:hAnsi="Calibri" w:cs="Calibri"/>
        </w:rPr>
        <w:t xml:space="preserve"> образования в области искусств - 1 балл, отсутствие подтверждающих документов - 0 баллов;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наличие результата от реализации мероприятий в сфере культурной деятельности за предшествующие периоды: наличие документов, подтверждающих результаты от реализации мероприятий в сфере культурной деятельности в течение 5 и более лет, предшествующих году предоставления субсидии, - 3 балла, наличие документов, подтверждающих результаты от реализации мероприятий в сфере культурной деятельности от 2 до 4 лет, предшествующих году предоставления субсидии, - 2 балла, наличие документов, подтверждающих</w:t>
      </w:r>
      <w:proofErr w:type="gramEnd"/>
      <w:r>
        <w:rPr>
          <w:rFonts w:ascii="Calibri" w:hAnsi="Calibri" w:cs="Calibri"/>
        </w:rPr>
        <w:t xml:space="preserve"> результаты от реализации мероприятий в сфере культурной деятельности в течение одного года, предшествующего году предоставления субсидии, - 1 балл, отсутствие подтверждающих документов - 0 баллов;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оригинальность как неповторимость, нестандартность, новизна, своеобразие содержания и формы мероприятий проекта (отчета): наличие подтверждающих документов - 1 балл, отсутствие подтверждающих документов - 0 баллов;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масштабность культурной деятельности по реализации проекта (отчета): охват трех муниципальных образований Иркутской области - 1 балл, охват от четырех до семи муниципальных образований Иркутской области - 2 балла, охват восьми и более муниципальных образований Иркутской области - 3 балла, охват результатами деятельности менее трех муниципальных образований Иркутской области является основанием для отказа в предоставлении субсидии;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уровень взаимодействия получателей субсидий с иными субъектами культурной деятельности: международный - 6 баллов, общероссийский - 5 баллов, межрегиональный - 4 балла, региональный - 3 балла, межмуниципальный - 2 балла, муниципальный - 1 балл, отсутствие подтверждающих документов - 0 баллов;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организационной подготовленности и финансовой обеспеченности проекта (отчета): представление документов, подтверждающих привлечение иных источников финансирования отчета, - 3 балла, представление документов, подтверждающих наличие уже имеющихся затрат, связанных с реализацией проекта, - 2 балла, представление документов, подтверждающих привлечение иных источников финансирования на реализацию проекта, - 1 балл;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социальная значимость проекта (отчета) оценивается по результатам комплексного анализа всех представленных документов, подтверждающих соответствие получателя субсидии критериям, установленным </w:t>
      </w:r>
      <w:hyperlink w:anchor="Par68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Положения: от 0 до 5 баллов.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Определение размера субсидии для получателей субсидий осуществляется в следующем порядке: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определяется расчетный размер субсидии для получателя субсидии по формуле: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7.5pt">
            <v:imagedata r:id="rId31" o:title=""/>
          </v:shape>
        </w:pic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  <w:position w:val="-7"/>
        </w:rPr>
        <w:pict>
          <v:shape id="_x0000_i1026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 xml:space="preserve"> - расчетный размер субсидии для получателя субсидии;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 - размер денежных средств, предусмотренных для предоставления субсидий из областного бюджета в целях возмещения недополученных доходов или финансового обеспечения (возмещения) затрат в связи с выполнением работ, оказанием услуг в сфере культурной деятельности;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сумма баллов, набранных получателем субсидии;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7"/>
        </w:rPr>
        <w:pict>
          <v:shape id="_x0000_i1027" type="#_x0000_t75" style="width:15.75pt;height:18.75pt">
            <v:imagedata r:id="rId34" o:title=""/>
          </v:shape>
        </w:pict>
      </w:r>
      <w:r>
        <w:rPr>
          <w:rFonts w:ascii="Calibri" w:hAnsi="Calibri" w:cs="Calibri"/>
        </w:rPr>
        <w:t xml:space="preserve"> - сумма всех баллов всех получателей субсидий;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при условии если </w:t>
      </w:r>
      <w:r>
        <w:rPr>
          <w:rFonts w:ascii="Calibri" w:hAnsi="Calibri" w:cs="Calibri"/>
          <w:position w:val="-7"/>
        </w:rPr>
        <w:pict>
          <v:shape id="_x0000_i1028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 xml:space="preserve"> &lt; Z у всех получателей субсидий, где Z - сумма финансовых затрат на проект (отчет), указанных в документах о финансовом обеспечении проекта (отчета), размер субсидии для всех получателей субсидий определяется в размере </w:t>
      </w:r>
      <w:r>
        <w:rPr>
          <w:rFonts w:ascii="Calibri" w:hAnsi="Calibri" w:cs="Calibri"/>
          <w:position w:val="-7"/>
        </w:rPr>
        <w:pict>
          <v:shape id="_x0000_i1029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>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3"/>
      <w:bookmarkEnd w:id="10"/>
      <w:r>
        <w:rPr>
          <w:rFonts w:ascii="Calibri" w:hAnsi="Calibri" w:cs="Calibri"/>
        </w:rPr>
        <w:t xml:space="preserve">3) при наличии получателей субсидий, у которых </w:t>
      </w:r>
      <w:r>
        <w:rPr>
          <w:rFonts w:ascii="Calibri" w:hAnsi="Calibri" w:cs="Calibri"/>
          <w:position w:val="-7"/>
        </w:rPr>
        <w:pict>
          <v:shape id="_x0000_i1030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 xml:space="preserve"> &gt;= Z, размер субсидии определяется в размере Z, а для оставшихся получателей субсидий, у которых </w:t>
      </w:r>
      <w:r>
        <w:rPr>
          <w:rFonts w:ascii="Calibri" w:hAnsi="Calibri" w:cs="Calibri"/>
          <w:position w:val="-7"/>
        </w:rPr>
        <w:pict>
          <v:shape id="_x0000_i1031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 xml:space="preserve"> &lt; Z, размер субсидии повторно определяется по формуле: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24"/>
        </w:rPr>
        <w:pict>
          <v:shape id="_x0000_i1032" type="#_x0000_t75" style="width:101.25pt;height:37.5pt">
            <v:imagedata r:id="rId35" o:title=""/>
          </v:shape>
        </w:pic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  <w:position w:val="-7"/>
        </w:rPr>
        <w:pict>
          <v:shape id="_x0000_i1033" type="#_x0000_t75" style="width:16.5pt;height:18.75pt">
            <v:imagedata r:id="rId36" o:title=""/>
          </v:shape>
        </w:pict>
      </w:r>
      <w:r>
        <w:rPr>
          <w:rFonts w:ascii="Calibri" w:hAnsi="Calibri" w:cs="Calibri"/>
        </w:rPr>
        <w:t xml:space="preserve"> - размер субсидии для получателя субсидии, у которого </w:t>
      </w:r>
      <w:r>
        <w:rPr>
          <w:rFonts w:ascii="Calibri" w:hAnsi="Calibri" w:cs="Calibri"/>
          <w:position w:val="-7"/>
        </w:rPr>
        <w:pict>
          <v:shape id="_x0000_i1034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 xml:space="preserve"> &lt; Z;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 - размер денежных средств, предусмотренных для предоставления субсидий из </w:t>
      </w:r>
      <w:r>
        <w:rPr>
          <w:rFonts w:ascii="Calibri" w:hAnsi="Calibri" w:cs="Calibri"/>
        </w:rPr>
        <w:lastRenderedPageBreak/>
        <w:t>областного бюджета в целях возмещения недополученных доходов или финансового обеспечения (возмещения) затрат в связи с выполнением работ, оказанием услуг в сфере культурной деятельности;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- размер субсидий всех получателей субсидий, у которых </w:t>
      </w:r>
      <w:r>
        <w:rPr>
          <w:rFonts w:ascii="Calibri" w:hAnsi="Calibri" w:cs="Calibri"/>
          <w:position w:val="-7"/>
        </w:rPr>
        <w:pict>
          <v:shape id="_x0000_i1035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 xml:space="preserve"> &gt;= Z;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сумма баллов, набранных получателем субсидии;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7"/>
        </w:rPr>
        <w:pict>
          <v:shape id="_x0000_i1036" type="#_x0000_t75" style="width:16.5pt;height:18.75pt">
            <v:imagedata r:id="rId38" o:title=""/>
          </v:shape>
        </w:pict>
      </w:r>
      <w:r>
        <w:rPr>
          <w:rFonts w:ascii="Calibri" w:hAnsi="Calibri" w:cs="Calibri"/>
        </w:rPr>
        <w:t xml:space="preserve"> - сумма всех баллов всех получателей субсидий, у которых </w:t>
      </w:r>
      <w:r>
        <w:rPr>
          <w:rFonts w:ascii="Calibri" w:hAnsi="Calibri" w:cs="Calibri"/>
          <w:position w:val="-7"/>
        </w:rPr>
        <w:pict>
          <v:shape id="_x0000_i1037" type="#_x0000_t75" style="width:15.75pt;height:18.75pt">
            <v:imagedata r:id="rId32" o:title=""/>
          </v:shape>
        </w:pict>
      </w:r>
      <w:r>
        <w:rPr>
          <w:rFonts w:ascii="Calibri" w:hAnsi="Calibri" w:cs="Calibri"/>
        </w:rPr>
        <w:t xml:space="preserve"> &lt; Z;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3"/>
      <w:bookmarkEnd w:id="11"/>
      <w:r>
        <w:rPr>
          <w:rFonts w:ascii="Calibri" w:hAnsi="Calibri" w:cs="Calibri"/>
        </w:rPr>
        <w:t xml:space="preserve">4) при наличии получателей субсидий, у которых </w:t>
      </w:r>
      <w:r>
        <w:rPr>
          <w:rFonts w:ascii="Calibri" w:hAnsi="Calibri" w:cs="Calibri"/>
          <w:position w:val="-7"/>
        </w:rPr>
        <w:pict>
          <v:shape id="_x0000_i1038" type="#_x0000_t75" style="width:16.5pt;height:18.75pt">
            <v:imagedata r:id="rId36" o:title=""/>
          </v:shape>
        </w:pict>
      </w:r>
      <w:r>
        <w:rPr>
          <w:rFonts w:ascii="Calibri" w:hAnsi="Calibri" w:cs="Calibri"/>
        </w:rPr>
        <w:t xml:space="preserve"> &gt;= Z, размер субсидии определяется в размере Z, а для оставшихся получателей субсидий, у которых </w:t>
      </w:r>
      <w:r>
        <w:rPr>
          <w:rFonts w:ascii="Calibri" w:hAnsi="Calibri" w:cs="Calibri"/>
          <w:position w:val="-7"/>
        </w:rPr>
        <w:pict>
          <v:shape id="_x0000_i1039" type="#_x0000_t75" style="width:16.5pt;height:18.75pt">
            <v:imagedata r:id="rId36" o:title=""/>
          </v:shape>
        </w:pict>
      </w:r>
      <w:r>
        <w:rPr>
          <w:rFonts w:ascii="Calibri" w:hAnsi="Calibri" w:cs="Calibri"/>
        </w:rPr>
        <w:t xml:space="preserve"> &lt; Z, размер субсидии определяется в порядке, установленном </w:t>
      </w:r>
      <w:hyperlink w:anchor="Par113" w:history="1">
        <w:r>
          <w:rPr>
            <w:rFonts w:ascii="Calibri" w:hAnsi="Calibri" w:cs="Calibri"/>
            <w:color w:val="0000FF"/>
          </w:rPr>
          <w:t>подпунктами 3</w:t>
        </w:r>
      </w:hyperlink>
      <w:r>
        <w:rPr>
          <w:rFonts w:ascii="Calibri" w:hAnsi="Calibri" w:cs="Calibri"/>
        </w:rPr>
        <w:t xml:space="preserve">, </w:t>
      </w:r>
      <w:hyperlink w:anchor="Par12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19.07.2010 N 176-пп)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Основаниями для отказа в предоставлении субсидии являются: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одному из критериев, установленных в </w:t>
      </w:r>
      <w:hyperlink w:anchor="Par75" w:history="1">
        <w:r>
          <w:rPr>
            <w:rFonts w:ascii="Calibri" w:hAnsi="Calibri" w:cs="Calibri"/>
            <w:color w:val="0000FF"/>
          </w:rPr>
          <w:t>подпунктах 5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7 пункта 6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условий предоставления субсидии, установленных в </w:t>
      </w:r>
      <w:hyperlink w:anchor="Par5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неполнота и недостоверность представленных документов, предусмотренных в </w:t>
      </w:r>
      <w:hyperlink w:anchor="Par61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 и то же лицо имеет право на получение субсидии в течение года по результатам оценки не более двух проектов (отчетов).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По результатам рассмотрения заявлений и документов и принятия решения Министерство в течение 10 дней представляет на одобрение Экспертного совета по предоставлению субсидий в сфере культурной деятельности при Правительстве Иркутской области (далее - Совет) проект правового акта Министерства о предоставлении субсидии либо об отказе в предоставлении субсидии с приложением заявлений на получение субсидии с прилагаемыми к ним документами, а также мотивированное обоснование</w:t>
      </w:r>
      <w:proofErr w:type="gramEnd"/>
      <w:r>
        <w:rPr>
          <w:rFonts w:ascii="Calibri" w:hAnsi="Calibri" w:cs="Calibri"/>
        </w:rPr>
        <w:t xml:space="preserve"> определения конкретных получателей субсидий (далее - решение Министерства).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19.07.2010 N 176-пп)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состав Совета входят представители органов государственной власти Иркутской области и органов местного самоуправления муниципальных образований Иркутской области, научной общественности, организаций, осуществляющих культурную деятельность на территории Иркутской области, средств массовой информации, а также физические лица, имеющие заслуги в сфере культурной деятельности.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19.07.2010 N 176-пп)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Совета утверждается Правительством Иркутской области и состоит из председателя Совета, заместителя председателя Совета, секретаря Совета и других членов Совета.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 вправе принимать решения, если в его заседании участвует не менее половины членов Совета. Решения Совета принимаются простым большинством голосов присутствующих на заседании членов Совета.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равенства голосов принимается решение, за которое проголосовал председатель Совета, а в его отсутствие - заместитель председателя Совета.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Срок рассмотрения Советом представленных заявлений и документов и принятия решения не может составлять более 3 дней со дня представления заявлений и документов на одобрение.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 одобрения Советом решения Министерства о предоставлении субсидий Министерство в течение 20 дней со дня одобрения заключает с получателями субсидий соглашения о предоставлении субсидий (далее - соглашение).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неодобрения Советом решения Министерства о предоставлении субсидий Министерство в течение 10 дней со дня заседания Совета с учетом вынесенных рекомендаций </w:t>
      </w:r>
      <w:r>
        <w:rPr>
          <w:rFonts w:ascii="Calibri" w:hAnsi="Calibri" w:cs="Calibri"/>
        </w:rPr>
        <w:lastRenderedPageBreak/>
        <w:t>повторно направляет решение для одобрения.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одобрения Советом решения Министерства об отказе в предоставлении субсидий указанное решение Министерства направляется в течение 7 дней со дня одобрения в адрес получателя субсидии.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Субсидия предоставляется на основании соглашения, заключаемого Министерством с получателями субсидий, с учетом требований </w:t>
      </w:r>
      <w:hyperlink r:id="rId43" w:history="1">
        <w:r>
          <w:rPr>
            <w:rFonts w:ascii="Calibri" w:hAnsi="Calibri" w:cs="Calibri"/>
            <w:color w:val="0000FF"/>
          </w:rPr>
          <w:t>статьи 78</w:t>
        </w:r>
      </w:hyperlink>
      <w:r>
        <w:rPr>
          <w:rFonts w:ascii="Calibri" w:hAnsi="Calibri" w:cs="Calibri"/>
        </w:rPr>
        <w:t xml:space="preserve"> Бюджетного кодекса Российской Федерации, путем ее перечисления на счет получателя субсидий по реквизитам, указанным в заявлении о предоставлении субсидий, в сроки, установленные соглашением.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16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Утратил силу. -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Иркутской области от 07.11.2012 N 628-пп.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Утратил силу.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нарушения получателями субсидий условий, установленных при предоставлении субсидий, Министерство направляет им требования о возврате полученных субсидий. Субсидии подлежат возврату в областной бюджет в течение 10 банковских дней со дня получения соответствующих требований.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предусмотренных соглашением, остатки субсидий, не использованные получателями субсидий в отчетном финансовом году, подлежат возврату в областной бюджет не позднее 20 января текущего финансового года.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Министерством и органами государственного финансового контроля проводится проверка соблюдения получателями субсидий условий, целей и порядка предоставления субсидий в соответствии с законодательством Российской Федерации.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104-пп)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Иркутской области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А.П.МОИСЕЕВ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162"/>
      <w:bookmarkEnd w:id="12"/>
      <w:r>
        <w:rPr>
          <w:rFonts w:ascii="Calibri" w:hAnsi="Calibri" w:cs="Calibri"/>
        </w:rPr>
        <w:t>Приложение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предоставлении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субсидий из областного бюджета </w:t>
      </w:r>
      <w:proofErr w:type="gramStart"/>
      <w:r>
        <w:rPr>
          <w:rFonts w:ascii="Calibri" w:hAnsi="Calibri" w:cs="Calibri"/>
        </w:rPr>
        <w:t>в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возмещения затрат или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недополученных доходов в связи </w:t>
      </w:r>
      <w:proofErr w:type="gramStart"/>
      <w:r>
        <w:rPr>
          <w:rFonts w:ascii="Calibri" w:hAnsi="Calibri" w:cs="Calibri"/>
        </w:rPr>
        <w:t>с</w:t>
      </w:r>
      <w:proofErr w:type="gramEnd"/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выполнением работ, оказанием услуг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сохранению, созданию,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распространению и освоению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культурных ценностей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СОГЛАШЕНИЯ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СУБСИДИИ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силу. - </w:t>
      </w:r>
      <w:hyperlink r:id="rId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Иркутской области от 04.03.2014 N 104-пп.</w:t>
      </w: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45DB" w:rsidRDefault="0098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5DB" w:rsidRDefault="009845D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F35ED" w:rsidRDefault="002F35ED"/>
    <w:sectPr w:rsidR="002F35ED" w:rsidSect="006F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45DB"/>
    <w:rsid w:val="002F35ED"/>
    <w:rsid w:val="0098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76D6238E0E7447BA7B29294EF571521B3839B7439F476A162F8D4A102281C96F5F2D80E1E0055AC0A15Fa8iDF" TargetMode="External"/><Relationship Id="rId18" Type="http://schemas.openxmlformats.org/officeDocument/2006/relationships/hyperlink" Target="consultantplus://offline/ref=2C76D6238E0E7447BA7B29294EF571521B3839B74F98486E1B2F8D4A102281C96F5F2D80E1E0055AC0A15Ea8i8F" TargetMode="External"/><Relationship Id="rId26" Type="http://schemas.openxmlformats.org/officeDocument/2006/relationships/hyperlink" Target="consultantplus://offline/ref=2C76D6238E0E7447BA7B29294EF571521B3839B74F98486E1B2F8D4A102281C96F5F2D80E1E0055AC0A15Da8iBF" TargetMode="External"/><Relationship Id="rId39" Type="http://schemas.openxmlformats.org/officeDocument/2006/relationships/hyperlink" Target="consultantplus://offline/ref=2C76D6238E0E7447BA7B29294EF571521B3839B7439F476A162F8D4A102281C96F5F2D80E1E0055AC0A15Fa8i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76D6238E0E7447BA7B29294EF571521B3839B74F98486E1B2F8D4A102281C96F5F2D80E1E0055AC0A15Ea8iDF" TargetMode="External"/><Relationship Id="rId34" Type="http://schemas.openxmlformats.org/officeDocument/2006/relationships/image" Target="media/image3.wmf"/><Relationship Id="rId42" Type="http://schemas.openxmlformats.org/officeDocument/2006/relationships/hyperlink" Target="consultantplus://offline/ref=2C76D6238E0E7447BA7B29294EF571521B3839B7439F476A162F8D4A102281C96F5F2D80E1E0055AC0A15Da8i0F" TargetMode="External"/><Relationship Id="rId47" Type="http://schemas.openxmlformats.org/officeDocument/2006/relationships/hyperlink" Target="consultantplus://offline/ref=2C76D6238E0E7447BA7B29294EF571521B3839B74F98486E1B2F8D4A102281C96F5F2D80E1E0055AC0A15Ca8iF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C76D6238E0E7447BA7B29294EF571521B3839B740954E6B172F8D4A102281C96F5F2D80E1E0055AC0A15Fa8i1F" TargetMode="External"/><Relationship Id="rId12" Type="http://schemas.openxmlformats.org/officeDocument/2006/relationships/hyperlink" Target="consultantplus://offline/ref=2C76D6238E0E7447BA7B29294EF571521B3839B7459A496A162F8D4A102281C9a6iFF" TargetMode="External"/><Relationship Id="rId17" Type="http://schemas.openxmlformats.org/officeDocument/2006/relationships/hyperlink" Target="consultantplus://offline/ref=2C76D6238E0E7447BA7B372458992B5E1B3562B34095453A4370D617472B8B9E281074C2A5EE0753aCi9F" TargetMode="External"/><Relationship Id="rId25" Type="http://schemas.openxmlformats.org/officeDocument/2006/relationships/hyperlink" Target="consultantplus://offline/ref=2C76D6238E0E7447BA7B29294EF571521B3839B74F98486E1B2F8D4A102281C96F5F2D80E1E0055AC0A15Da8i9F" TargetMode="External"/><Relationship Id="rId33" Type="http://schemas.openxmlformats.org/officeDocument/2006/relationships/hyperlink" Target="consultantplus://offline/ref=2C76D6238E0E7447BA7B29294EF571521B3839B74F98486E1B2F8D4A102281C96F5F2D80E1E0055AC0A15Ca8i9F" TargetMode="External"/><Relationship Id="rId38" Type="http://schemas.openxmlformats.org/officeDocument/2006/relationships/image" Target="media/image6.wmf"/><Relationship Id="rId46" Type="http://schemas.openxmlformats.org/officeDocument/2006/relationships/hyperlink" Target="consultantplus://offline/ref=2C76D6238E0E7447BA7B29294EF571521B3839B74F98486E1B2F8D4A102281C96F5F2D80E1E0055AC0A15Ca8i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76D6238E0E7447BA7B29294EF571521B3839B74F98486E1B2F8D4A102281C96F5F2D80E1E0055AC0A15Fa8i0F" TargetMode="External"/><Relationship Id="rId20" Type="http://schemas.openxmlformats.org/officeDocument/2006/relationships/hyperlink" Target="consultantplus://offline/ref=2C76D6238E0E7447BA7B29294EF571521B3839B740954E6B172F8D4A102281C96F5F2D80E1E0055AC0A15Fa8i1F" TargetMode="External"/><Relationship Id="rId29" Type="http://schemas.openxmlformats.org/officeDocument/2006/relationships/hyperlink" Target="consultantplus://offline/ref=2C76D6238E0E7447BA7B29294EF571521B3839B74F98486E1B2F8D4A102281C96F5F2D80E1E0055AC0A15Da8iFF" TargetMode="External"/><Relationship Id="rId41" Type="http://schemas.openxmlformats.org/officeDocument/2006/relationships/hyperlink" Target="consultantplus://offline/ref=2C76D6238E0E7447BA7B29294EF571521B3839B7439F476A162F8D4A102281C96F5F2D80E1E0055AC0A15Da8i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6D6238E0E7447BA7B29294EF571521B3839B7419A4A6D1D2F8D4A102281C96F5F2D80E1E0055AC0A15Fa8iDF" TargetMode="External"/><Relationship Id="rId11" Type="http://schemas.openxmlformats.org/officeDocument/2006/relationships/hyperlink" Target="consultantplus://offline/ref=2C76D6238E0E7447BA7B29294EF571521B3839B74F98486E1B2F8D4A102281C96F5F2D80E1E0055AC0A15Fa8iFF" TargetMode="External"/><Relationship Id="rId24" Type="http://schemas.openxmlformats.org/officeDocument/2006/relationships/hyperlink" Target="consultantplus://offline/ref=2C76D6238E0E7447BA7B29294EF571521B3839B74F98486E1B2F8D4A102281C96F5F2D80E1E0055AC0A15Ea8i1F" TargetMode="External"/><Relationship Id="rId32" Type="http://schemas.openxmlformats.org/officeDocument/2006/relationships/image" Target="media/image2.wmf"/><Relationship Id="rId37" Type="http://schemas.openxmlformats.org/officeDocument/2006/relationships/hyperlink" Target="consultantplus://offline/ref=2C76D6238E0E7447BA7B29294EF571521B3839B74F98486E1B2F8D4A102281C96F5F2D80E1E0055AC0A15Ca8iAF" TargetMode="External"/><Relationship Id="rId40" Type="http://schemas.openxmlformats.org/officeDocument/2006/relationships/hyperlink" Target="consultantplus://offline/ref=2C76D6238E0E7447BA7B29294EF571521B3839B74F98486E1B2F8D4A102281C96F5F2D80E1E0055AC0A15Ca8iBF" TargetMode="External"/><Relationship Id="rId45" Type="http://schemas.openxmlformats.org/officeDocument/2006/relationships/hyperlink" Target="consultantplus://offline/ref=2C76D6238E0E7447BA7B29294EF571521B3839B7419A4A6D1D2F8D4A102281C96F5F2D80E1E0055AC0A15Fa8iEF" TargetMode="External"/><Relationship Id="rId5" Type="http://schemas.openxmlformats.org/officeDocument/2006/relationships/hyperlink" Target="consultantplus://offline/ref=2C76D6238E0E7447BA7B29294EF571521B3839B7439F476A162F8D4A102281C96F5F2D80E1E0055AC0A15Fa8iDF" TargetMode="External"/><Relationship Id="rId15" Type="http://schemas.openxmlformats.org/officeDocument/2006/relationships/hyperlink" Target="consultantplus://offline/ref=2C76D6238E0E7447BA7B29294EF571521B3839B740954E6B172F8D4A102281C96F5F2D80E1E0055AC0A15Fa8i1F" TargetMode="External"/><Relationship Id="rId23" Type="http://schemas.openxmlformats.org/officeDocument/2006/relationships/hyperlink" Target="consultantplus://offline/ref=2C76D6238E0E7447BA7B29294EF571521B3839B74F98486E1B2F8D4A102281C96F5F2D80E1E0055AC0A15Ea8iFF" TargetMode="External"/><Relationship Id="rId28" Type="http://schemas.openxmlformats.org/officeDocument/2006/relationships/hyperlink" Target="consultantplus://offline/ref=2C76D6238E0E7447BA7B29294EF571521B3839B74F98486E1B2F8D4A102281C96F5F2D80E1E0055AC0A15Da8iEF" TargetMode="External"/><Relationship Id="rId36" Type="http://schemas.openxmlformats.org/officeDocument/2006/relationships/image" Target="media/image5.wmf"/><Relationship Id="rId49" Type="http://schemas.openxmlformats.org/officeDocument/2006/relationships/hyperlink" Target="consultantplus://offline/ref=2C76D6238E0E7447BA7B29294EF571521B3839B74F98486E1B2F8D4A102281C96F5F2D80E1E0055AC0A15Ba8iAF" TargetMode="External"/><Relationship Id="rId10" Type="http://schemas.openxmlformats.org/officeDocument/2006/relationships/hyperlink" Target="consultantplus://offline/ref=2C76D6238E0E7447BA7B29294EF571521B3839B74F9B48681B2F8D4A102281C96F5F2D80E1E0055AC0A459a8iBF" TargetMode="External"/><Relationship Id="rId19" Type="http://schemas.openxmlformats.org/officeDocument/2006/relationships/hyperlink" Target="consultantplus://offline/ref=2C76D6238E0E7447BA7B29294EF571521B3839B74F98486E1B2F8D4A102281C96F5F2D80E1E0055AC0A15Ea8iAF" TargetMode="External"/><Relationship Id="rId31" Type="http://schemas.openxmlformats.org/officeDocument/2006/relationships/image" Target="media/image1.wmf"/><Relationship Id="rId44" Type="http://schemas.openxmlformats.org/officeDocument/2006/relationships/hyperlink" Target="consultantplus://offline/ref=2C76D6238E0E7447BA7B29294EF571521B3839B74F98486E1B2F8D4A102281C96F5F2D80E1E0055AC0A15Ca8i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76D6238E0E7447BA7B372458992B5E1B3562B34095453A4370D617472B8B9E281074C0A4E9a0i3F" TargetMode="External"/><Relationship Id="rId14" Type="http://schemas.openxmlformats.org/officeDocument/2006/relationships/hyperlink" Target="consultantplus://offline/ref=2C76D6238E0E7447BA7B29294EF571521B3839B7419A4A6D1D2F8D4A102281C96F5F2D80E1E0055AC0A15Fa8iDF" TargetMode="External"/><Relationship Id="rId22" Type="http://schemas.openxmlformats.org/officeDocument/2006/relationships/hyperlink" Target="consultantplus://offline/ref=2C76D6238E0E7447BA7B29294EF571521B3839B74F98486E1B2F8D4A102281C96F5F2D80E1E0055AC0A15Ea8iEF" TargetMode="External"/><Relationship Id="rId27" Type="http://schemas.openxmlformats.org/officeDocument/2006/relationships/hyperlink" Target="consultantplus://offline/ref=2C76D6238E0E7447BA7B29294EF571521B3839B74F98486E1B2F8D4A102281C96F5F2D80E1E0055AC0A15Da8iDF" TargetMode="External"/><Relationship Id="rId30" Type="http://schemas.openxmlformats.org/officeDocument/2006/relationships/hyperlink" Target="consultantplus://offline/ref=2C76D6238E0E7447BA7B29294EF571521B3839B74F98486E1B2F8D4A102281C96F5F2D80E1E0055AC0A15Da8i1F" TargetMode="External"/><Relationship Id="rId35" Type="http://schemas.openxmlformats.org/officeDocument/2006/relationships/image" Target="media/image4.wmf"/><Relationship Id="rId43" Type="http://schemas.openxmlformats.org/officeDocument/2006/relationships/hyperlink" Target="consultantplus://offline/ref=2C76D6238E0E7447BA7B372458992B5E1B3562B34095453A4370D617472B8B9E281074C2A5EE0753aCi5F" TargetMode="External"/><Relationship Id="rId48" Type="http://schemas.openxmlformats.org/officeDocument/2006/relationships/hyperlink" Target="consultantplus://offline/ref=2C76D6238E0E7447BA7B29294EF571521B3839B74F98486E1B2F8D4A102281C96F5F2D80E1E0055AC0A15Ba8i8F" TargetMode="External"/><Relationship Id="rId8" Type="http://schemas.openxmlformats.org/officeDocument/2006/relationships/hyperlink" Target="consultantplus://offline/ref=2C76D6238E0E7447BA7B29294EF571521B3839B74F98486E1B2F8D4A102281C96F5F2D80E1E0055AC0A15Fa8i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4154</Words>
  <Characters>23680</Characters>
  <Application>Microsoft Office Word</Application>
  <DocSecurity>0</DocSecurity>
  <Lines>197</Lines>
  <Paragraphs>55</Paragraphs>
  <ScaleCrop>false</ScaleCrop>
  <Company/>
  <LinksUpToDate>false</LinksUpToDate>
  <CharactersWithSpaces>27779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m.zakazchikova</dc:creator>
  <cp:lastModifiedBy>m.zakazchikova</cp:lastModifiedBy>
  <cp:revision>1</cp:revision>
  <dcterms:created xsi:type="dcterms:W3CDTF">2014-08-18T05:34:00Z</dcterms:created>
  <dcterms:modified xsi:type="dcterms:W3CDTF">2014-08-18T05:35:00Z</dcterms:modified>
</cp:coreProperties>
</file>